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70" w:rsidRPr="00290499" w:rsidRDefault="00AC78AD" w:rsidP="0029049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St. John’</w:t>
      </w:r>
      <w:r w:rsidR="00525220">
        <w:rPr>
          <w:sz w:val="40"/>
          <w:szCs w:val="40"/>
        </w:rPr>
        <w:t>s College Calculus I</w:t>
      </w:r>
      <w:r w:rsidR="00C13A57">
        <w:rPr>
          <w:sz w:val="40"/>
          <w:szCs w:val="40"/>
        </w:rPr>
        <w:t>I</w:t>
      </w:r>
      <w:r w:rsidR="00290499" w:rsidRPr="00290499">
        <w:rPr>
          <w:sz w:val="40"/>
          <w:szCs w:val="40"/>
        </w:rPr>
        <w:t xml:space="preserve"> Chapters</w:t>
      </w:r>
    </w:p>
    <w:p w:rsidR="00290499" w:rsidRDefault="00290499" w:rsidP="00290499">
      <w:pPr>
        <w:spacing w:line="360" w:lineRule="auto"/>
      </w:pPr>
      <w:r>
        <w:t xml:space="preserve">Chapter 1: </w:t>
      </w:r>
      <w:r w:rsidR="00C13A57">
        <w:t>Antiderivatives and Area</w:t>
      </w:r>
    </w:p>
    <w:p w:rsidR="00290499" w:rsidRDefault="00290499" w:rsidP="00290499">
      <w:pPr>
        <w:spacing w:line="360" w:lineRule="auto"/>
      </w:pPr>
      <w:r>
        <w:t xml:space="preserve">Chapter 2: </w:t>
      </w:r>
      <w:r w:rsidR="00C13A57">
        <w:t>Volume</w:t>
      </w:r>
    </w:p>
    <w:p w:rsidR="00290499" w:rsidRDefault="00290499" w:rsidP="00290499">
      <w:pPr>
        <w:spacing w:line="360" w:lineRule="auto"/>
      </w:pPr>
      <w:r>
        <w:t xml:space="preserve">Chapter 3: </w:t>
      </w:r>
      <w:r w:rsidR="00C13A57">
        <w:t>Exponentials and Logarithms</w:t>
      </w:r>
    </w:p>
    <w:p w:rsidR="00290499" w:rsidRDefault="00290499" w:rsidP="00290499">
      <w:pPr>
        <w:spacing w:line="360" w:lineRule="auto"/>
      </w:pPr>
      <w:r>
        <w:t xml:space="preserve">Chapter 4: </w:t>
      </w:r>
      <w:r w:rsidR="00C13A57">
        <w:t>Separation of Variables</w:t>
      </w:r>
    </w:p>
    <w:p w:rsidR="00290499" w:rsidRDefault="00290499" w:rsidP="00290499">
      <w:pPr>
        <w:spacing w:line="360" w:lineRule="auto"/>
      </w:pPr>
      <w:r>
        <w:t xml:space="preserve">Chapter 5: </w:t>
      </w:r>
      <w:r w:rsidR="00C13A57">
        <w:t>Differential Equations</w:t>
      </w:r>
    </w:p>
    <w:p w:rsidR="00290499" w:rsidRDefault="00290499" w:rsidP="00290499">
      <w:pPr>
        <w:spacing w:line="360" w:lineRule="auto"/>
      </w:pPr>
      <w:r>
        <w:t xml:space="preserve">Chapter 6: </w:t>
      </w:r>
      <w:r w:rsidR="00C13A57">
        <w:t>Integration by Parts and Kinematics</w:t>
      </w:r>
    </w:p>
    <w:p w:rsidR="00290499" w:rsidRDefault="00290499" w:rsidP="00290499">
      <w:pPr>
        <w:spacing w:line="360" w:lineRule="auto"/>
      </w:pPr>
      <w:r>
        <w:t xml:space="preserve">Chapter 7: </w:t>
      </w:r>
      <w:r w:rsidR="00C13A57">
        <w:t>Rate of Growth and Gravity</w:t>
      </w:r>
    </w:p>
    <w:p w:rsidR="00290499" w:rsidRDefault="00525220" w:rsidP="00290499">
      <w:pPr>
        <w:spacing w:line="360" w:lineRule="auto"/>
      </w:pPr>
      <w:r>
        <w:t>Final Exam Calculus I</w:t>
      </w:r>
      <w:r w:rsidR="00C13A57">
        <w:t>I</w:t>
      </w:r>
      <w:bookmarkStart w:id="0" w:name="_GoBack"/>
      <w:bookmarkEnd w:id="0"/>
      <w:r w:rsidR="00C13A57">
        <w:t xml:space="preserve"> (Commack Final</w:t>
      </w:r>
      <w:r w:rsidR="00AC78AD">
        <w:t>)</w:t>
      </w:r>
    </w:p>
    <w:sectPr w:rsidR="00290499" w:rsidSect="0096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99"/>
    <w:rsid w:val="00290499"/>
    <w:rsid w:val="00525220"/>
    <w:rsid w:val="00967D00"/>
    <w:rsid w:val="00AC78AD"/>
    <w:rsid w:val="00C13A57"/>
    <w:rsid w:val="00D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352FA"/>
  <w15:chartTrackingRefBased/>
  <w15:docId w15:val="{5EA0489C-88C9-5F4C-95FC-0EFE7C1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2018-05-21T01:44:00Z</dcterms:created>
  <dcterms:modified xsi:type="dcterms:W3CDTF">2018-05-21T01:44:00Z</dcterms:modified>
</cp:coreProperties>
</file>